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E3" w:rsidRDefault="001E23E3" w:rsidP="001E23E3">
      <w:pPr>
        <w:pStyle w:val="Ttulo5"/>
        <w:spacing w:before="0" w:after="0"/>
        <w:ind w:right="3969"/>
        <w:rPr>
          <w:rFonts w:ascii="Book Antiqua" w:eastAsia="Times New Roman" w:hAnsi="Book Antiqua"/>
          <w:snapToGrid w:val="0"/>
          <w:sz w:val="20"/>
          <w:szCs w:val="20"/>
          <w:lang w:val="es-ES_tradnl" w:eastAsia="es-ES"/>
        </w:rPr>
      </w:pPr>
      <w:r>
        <w:rPr>
          <w:rFonts w:ascii="Book Antiqua" w:eastAsia="Times New Roman" w:hAnsi="Book Antiqua"/>
          <w:snapToGrid w:val="0"/>
          <w:sz w:val="20"/>
          <w:szCs w:val="20"/>
          <w:lang w:val="es-ES_tradnl" w:eastAsia="es-ES"/>
        </w:rPr>
        <w:t xml:space="preserve">Retribuciones al Consejo de Administración </w:t>
      </w:r>
    </w:p>
    <w:p w:rsidR="001E23E3" w:rsidRDefault="001E23E3" w:rsidP="001E23E3">
      <w:pPr>
        <w:rPr>
          <w:rFonts w:ascii="Book Antiqua" w:hAnsi="Book Antiqua"/>
          <w:sz w:val="20"/>
          <w:szCs w:val="20"/>
        </w:rPr>
      </w:pPr>
    </w:p>
    <w:p w:rsidR="001E23E3" w:rsidRDefault="001E23E3" w:rsidP="001E23E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 dirección de la Sociedad se rige por las políticas económicas y financieras definidas por su Consejo de Administración, sin que dicha dirección esté incursa en el ámbito de aplicación del RD 1382/1985. Corresponde al Consejo de Administración las labores de dirección conforme a las previsiones contenidas en los estatutos sociales de la compañía.</w:t>
      </w:r>
    </w:p>
    <w:p w:rsidR="001E23E3" w:rsidRDefault="001E23E3" w:rsidP="001E23E3">
      <w:pPr>
        <w:rPr>
          <w:rFonts w:ascii="Book Antiqua" w:hAnsi="Book Antiqua"/>
          <w:sz w:val="20"/>
          <w:szCs w:val="20"/>
        </w:rPr>
      </w:pPr>
    </w:p>
    <w:p w:rsidR="001E23E3" w:rsidRDefault="001E23E3" w:rsidP="001E23E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 totalidad de las remuneraciones devengadas por los miembros del Consejo de Administración en concepto de dietas estatutarias por asistencia a las sesiones de los órganos de administración y otros conceptos han ascendido a 88.194,13 euros durante el ejercicio 2.015 y 73.528,66 en 2014, habiéndose liquidado en su totalidad al 31 de diciembre del ejercicio correspondiente.</w:t>
      </w:r>
    </w:p>
    <w:p w:rsidR="001E23E3" w:rsidRDefault="001E23E3" w:rsidP="001E23E3">
      <w:pPr>
        <w:rPr>
          <w:rFonts w:ascii="Book Antiqua" w:hAnsi="Book Antiqua"/>
          <w:sz w:val="20"/>
          <w:szCs w:val="20"/>
        </w:rPr>
      </w:pPr>
    </w:p>
    <w:p w:rsidR="001E23E3" w:rsidRDefault="001E23E3" w:rsidP="001E23E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 Sociedad no tiene contraída obligación alguna en concepto de seguros de vida y complementos de pensiones con los miembros, actuales o antiguos, del Consejo de Administración, ni concedidos préstamos a los mismos.</w:t>
      </w:r>
    </w:p>
    <w:p w:rsidR="001E23E3" w:rsidRDefault="001E23E3" w:rsidP="001E23E3">
      <w:pPr>
        <w:rPr>
          <w:rFonts w:ascii="Book Antiqua" w:hAnsi="Book Antiqua"/>
          <w:sz w:val="20"/>
          <w:szCs w:val="20"/>
        </w:rPr>
      </w:pPr>
    </w:p>
    <w:p w:rsidR="001E23E3" w:rsidRDefault="001E23E3" w:rsidP="001E23E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31 de diciembre de 2015, el Consejo de Administración estaba formado por 12 personas, de los cuales 10 son hombres y 2 mujeres (a 31 de diciembre de 2014, 14 personas, de los cuales 13 son hombres y 1 mujer).</w:t>
      </w:r>
    </w:p>
    <w:p w:rsidR="00DE2E19" w:rsidRDefault="001E23E3">
      <w:bookmarkStart w:id="0" w:name="_GoBack"/>
      <w:bookmarkEnd w:id="0"/>
    </w:p>
    <w:sectPr w:rsidR="00DE2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E3"/>
    <w:rsid w:val="001B1B02"/>
    <w:rsid w:val="001E23E3"/>
    <w:rsid w:val="009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EAF73-829B-4B2C-860A-B9D3D56A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3"/>
    <w:pPr>
      <w:spacing w:after="0" w:line="240" w:lineRule="auto"/>
    </w:pPr>
    <w:rPr>
      <w:rFonts w:ascii="Calibri" w:hAnsi="Calibri" w:cs="Calibri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1E23E3"/>
    <w:pPr>
      <w:keepNext/>
      <w:spacing w:before="120" w:after="240"/>
      <w:ind w:left="284" w:right="2268" w:hanging="284"/>
      <w:outlineLvl w:val="4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1E23E3"/>
    <w:rPr>
      <w:rFonts w:ascii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Linares Padrón</dc:creator>
  <cp:keywords/>
  <dc:description/>
  <cp:lastModifiedBy>Natalia Linares Padrón</cp:lastModifiedBy>
  <cp:revision>1</cp:revision>
  <dcterms:created xsi:type="dcterms:W3CDTF">2016-10-31T14:09:00Z</dcterms:created>
  <dcterms:modified xsi:type="dcterms:W3CDTF">2016-10-31T14:09:00Z</dcterms:modified>
</cp:coreProperties>
</file>